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C3E30" w:rsidRPr="00AB559A" w:rsidRDefault="001C3E30" w:rsidP="001C3E30">
      <w:pPr>
        <w:rPr>
          <w:rFonts w:ascii="Century Gothic" w:hAnsi="Century Gothic"/>
          <w:sz w:val="32"/>
          <w:szCs w:val="32"/>
        </w:rPr>
      </w:pPr>
      <w:r w:rsidRPr="00AB559A">
        <w:rPr>
          <w:rFonts w:ascii="Century Gothic" w:hAnsi="Century Gothic"/>
          <w:sz w:val="32"/>
          <w:szCs w:val="32"/>
        </w:rPr>
        <w:t>Sample Role Description</w:t>
      </w:r>
      <w:r>
        <w:rPr>
          <w:rFonts w:ascii="Century Gothic" w:hAnsi="Century Gothic"/>
          <w:sz w:val="32"/>
          <w:szCs w:val="32"/>
        </w:rPr>
        <w:t xml:space="preserve"> </w:t>
      </w:r>
      <w:r w:rsidR="008C433C">
        <w:rPr>
          <w:rFonts w:ascii="Century Gothic" w:hAnsi="Century Gothic"/>
          <w:sz w:val="32"/>
          <w:szCs w:val="32"/>
        </w:rPr>
        <w:t>–</w:t>
      </w:r>
      <w:r>
        <w:rPr>
          <w:rFonts w:ascii="Century Gothic" w:hAnsi="Century Gothic"/>
          <w:sz w:val="32"/>
          <w:szCs w:val="32"/>
        </w:rPr>
        <w:t xml:space="preserve"> </w:t>
      </w:r>
      <w:r w:rsidRPr="00AB559A">
        <w:rPr>
          <w:rFonts w:ascii="Century Gothic" w:hAnsi="Century Gothic"/>
          <w:b/>
          <w:sz w:val="26"/>
          <w:szCs w:val="26"/>
        </w:rPr>
        <w:t>P</w:t>
      </w:r>
      <w:r w:rsidR="008C433C">
        <w:rPr>
          <w:rFonts w:ascii="Century Gothic" w:hAnsi="Century Gothic"/>
          <w:b/>
          <w:sz w:val="26"/>
          <w:szCs w:val="26"/>
        </w:rPr>
        <w:t>ublic Officer</w:t>
      </w:r>
    </w:p>
    <w:p w:rsidR="001C3E30" w:rsidRDefault="008C433C" w:rsidP="001C3E30">
      <w:pPr>
        <w:spacing w:after="0"/>
        <w:rPr>
          <w:rFonts w:ascii="Century Gothic" w:hAnsi="Century Gothic"/>
          <w:sz w:val="21"/>
          <w:szCs w:val="21"/>
        </w:rPr>
      </w:pPr>
      <w:r w:rsidRPr="003F739B">
        <w:rPr>
          <w:rFonts w:ascii="Century Gothic" w:hAnsi="Century Gothic"/>
          <w:sz w:val="21"/>
          <w:szCs w:val="21"/>
        </w:rPr>
        <w:t>The Public Officer is appointed by the Committee and is not elected by the members of an incorporated association</w:t>
      </w:r>
      <w:r>
        <w:rPr>
          <w:rFonts w:ascii="Century Gothic" w:hAnsi="Century Gothic"/>
          <w:sz w:val="21"/>
          <w:szCs w:val="21"/>
        </w:rPr>
        <w:t>. In short the Public Officer is the point of contact between the incorporated organisation and Consumer Affairs.</w:t>
      </w:r>
    </w:p>
    <w:p w:rsidR="008C433C" w:rsidRPr="002E685B" w:rsidRDefault="008C433C" w:rsidP="001C3E30">
      <w:pPr>
        <w:spacing w:after="0"/>
        <w:rPr>
          <w:rFonts w:ascii="Century Gothic" w:eastAsia="Times New Roman" w:hAnsi="Century Gothic" w:cs="Times New Roman"/>
          <w:sz w:val="16"/>
          <w:szCs w:val="16"/>
        </w:rPr>
      </w:pPr>
    </w:p>
    <w:p w:rsidR="001C3E30" w:rsidRPr="008C433C" w:rsidRDefault="001C3E30" w:rsidP="001C3E30">
      <w:pPr>
        <w:spacing w:after="0"/>
        <w:rPr>
          <w:rFonts w:ascii="Century Gothic" w:eastAsia="Times New Roman" w:hAnsi="Century Gothic" w:cs="Times New Roman"/>
          <w:b/>
          <w:sz w:val="21"/>
          <w:szCs w:val="21"/>
        </w:rPr>
      </w:pPr>
      <w:r>
        <w:rPr>
          <w:rFonts w:ascii="Century Gothic" w:eastAsia="Times New Roman" w:hAnsi="Century Gothic" w:cs="Times New Roman"/>
          <w:b/>
          <w:sz w:val="21"/>
          <w:szCs w:val="21"/>
        </w:rPr>
        <w:t>Desirable Attributes:</w:t>
      </w:r>
    </w:p>
    <w:p w:rsidR="001C3E30" w:rsidRPr="00893201" w:rsidRDefault="001C3E30" w:rsidP="001C3E30">
      <w:pPr>
        <w:numPr>
          <w:ilvl w:val="0"/>
          <w:numId w:val="2"/>
        </w:numPr>
        <w:spacing w:before="100" w:beforeAutospacing="1" w:after="100" w:afterAutospacing="1" w:line="240" w:lineRule="auto"/>
        <w:rPr>
          <w:rFonts w:ascii="Century Gothic" w:eastAsia="Times New Roman" w:hAnsi="Century Gothic" w:cs="Times New Roman"/>
          <w:sz w:val="21"/>
          <w:szCs w:val="21"/>
        </w:rPr>
      </w:pPr>
      <w:r w:rsidRPr="00AB559A">
        <w:rPr>
          <w:rFonts w:ascii="Century Gothic" w:eastAsia="Times New Roman" w:hAnsi="Century Gothic" w:cs="Times New Roman"/>
          <w:sz w:val="21"/>
          <w:szCs w:val="21"/>
        </w:rPr>
        <w:t xml:space="preserve"> </w:t>
      </w:r>
    </w:p>
    <w:p w:rsidR="001C3E30" w:rsidRDefault="001C3E30" w:rsidP="001C3E30">
      <w:pPr>
        <w:pStyle w:val="NormalWeb"/>
        <w:shd w:val="clear" w:color="auto" w:fill="FFFFFF"/>
        <w:rPr>
          <w:rFonts w:ascii="Century Gothic" w:hAnsi="Century Gothic" w:cs="Arial"/>
          <w:b/>
          <w:sz w:val="21"/>
          <w:szCs w:val="21"/>
        </w:rPr>
      </w:pPr>
      <w:r w:rsidRPr="00893201">
        <w:rPr>
          <w:rFonts w:ascii="Century Gothic" w:hAnsi="Century Gothic" w:cs="Arial"/>
          <w:b/>
          <w:sz w:val="21"/>
          <w:szCs w:val="21"/>
        </w:rPr>
        <w:t>Specific duties include but are not limited to:</w:t>
      </w:r>
    </w:p>
    <w:p w:rsidR="008C433C" w:rsidRPr="008C433C" w:rsidRDefault="008C433C" w:rsidP="008C433C">
      <w:pPr>
        <w:numPr>
          <w:ilvl w:val="0"/>
          <w:numId w:val="5"/>
        </w:numPr>
        <w:spacing w:before="120" w:after="0" w:line="240" w:lineRule="auto"/>
        <w:rPr>
          <w:rFonts w:ascii="Century Gothic" w:hAnsi="Century Gothic"/>
          <w:sz w:val="21"/>
          <w:szCs w:val="21"/>
        </w:rPr>
      </w:pPr>
      <w:r w:rsidRPr="008C433C">
        <w:rPr>
          <w:rFonts w:ascii="Century Gothic" w:hAnsi="Century Gothic"/>
          <w:sz w:val="21"/>
          <w:szCs w:val="21"/>
        </w:rPr>
        <w:t>Notify the Registrar of appointment as Public Officer or a change of the Public Officer’s address within 14 days of the change by lodging a Change of Association D</w:t>
      </w:r>
      <w:r>
        <w:rPr>
          <w:rFonts w:ascii="Century Gothic" w:hAnsi="Century Gothic"/>
          <w:sz w:val="21"/>
          <w:szCs w:val="21"/>
        </w:rPr>
        <w:t>etails form. No fee is required</w:t>
      </w:r>
    </w:p>
    <w:p w:rsidR="008C433C" w:rsidRPr="008C433C" w:rsidRDefault="008C433C" w:rsidP="008C433C">
      <w:pPr>
        <w:numPr>
          <w:ilvl w:val="0"/>
          <w:numId w:val="5"/>
        </w:numPr>
        <w:spacing w:before="120" w:after="0" w:line="240" w:lineRule="auto"/>
        <w:rPr>
          <w:rFonts w:ascii="Century Gothic" w:hAnsi="Century Gothic"/>
          <w:sz w:val="21"/>
          <w:szCs w:val="21"/>
        </w:rPr>
      </w:pPr>
      <w:r w:rsidRPr="008C433C">
        <w:rPr>
          <w:rFonts w:ascii="Century Gothic" w:hAnsi="Century Gothic"/>
          <w:sz w:val="21"/>
          <w:szCs w:val="21"/>
        </w:rPr>
        <w:t>Noti</w:t>
      </w:r>
      <w:r>
        <w:rPr>
          <w:rFonts w:ascii="Century Gothic" w:hAnsi="Century Gothic"/>
          <w:sz w:val="21"/>
          <w:szCs w:val="21"/>
        </w:rPr>
        <w:t xml:space="preserve">fy the Registrar </w:t>
      </w:r>
      <w:r w:rsidRPr="008C433C">
        <w:rPr>
          <w:rFonts w:ascii="Century Gothic" w:hAnsi="Century Gothic"/>
          <w:sz w:val="21"/>
          <w:szCs w:val="21"/>
        </w:rPr>
        <w:t>of a change of the association’s registered address within 14 days of the change by lodging a Change of Association De</w:t>
      </w:r>
      <w:r>
        <w:rPr>
          <w:rFonts w:ascii="Century Gothic" w:hAnsi="Century Gothic"/>
          <w:sz w:val="21"/>
          <w:szCs w:val="21"/>
        </w:rPr>
        <w:t>tails form. No fee is required.</w:t>
      </w:r>
    </w:p>
    <w:p w:rsidR="008C433C" w:rsidRPr="008C433C" w:rsidRDefault="008C433C" w:rsidP="008C433C">
      <w:pPr>
        <w:numPr>
          <w:ilvl w:val="0"/>
          <w:numId w:val="5"/>
        </w:numPr>
        <w:spacing w:before="120" w:after="0" w:line="240" w:lineRule="auto"/>
        <w:rPr>
          <w:rFonts w:ascii="Century Gothic" w:hAnsi="Century Gothic"/>
          <w:sz w:val="21"/>
          <w:szCs w:val="21"/>
        </w:rPr>
      </w:pPr>
      <w:r w:rsidRPr="008C433C">
        <w:rPr>
          <w:rFonts w:ascii="Century Gothic" w:hAnsi="Century Gothic"/>
          <w:sz w:val="21"/>
          <w:szCs w:val="21"/>
        </w:rPr>
        <w:t xml:space="preserve">Within 1 month after the annual general meeting, lodge with the Registrar an Annual Statement by Public Officer and other required financial documents </w:t>
      </w:r>
      <w:r>
        <w:rPr>
          <w:rFonts w:ascii="Century Gothic" w:hAnsi="Century Gothic"/>
          <w:sz w:val="21"/>
          <w:szCs w:val="21"/>
        </w:rPr>
        <w:t>with the prescribed fee.</w:t>
      </w:r>
    </w:p>
    <w:p w:rsidR="008C433C" w:rsidRPr="008C433C" w:rsidRDefault="008C433C" w:rsidP="008C433C">
      <w:pPr>
        <w:pStyle w:val="BodyTextIndent"/>
        <w:rPr>
          <w:rFonts w:ascii="Century Gothic" w:hAnsi="Century Gothic"/>
          <w:sz w:val="21"/>
          <w:szCs w:val="21"/>
        </w:rPr>
      </w:pPr>
      <w:r w:rsidRPr="008C433C">
        <w:rPr>
          <w:rFonts w:ascii="Century Gothic" w:hAnsi="Century Gothic"/>
          <w:sz w:val="21"/>
          <w:szCs w:val="21"/>
        </w:rPr>
        <w:t>3.1 Obtain from Treasurer Annual Income and Expenditure Statement and Assets and Liability Statement</w:t>
      </w:r>
    </w:p>
    <w:p w:rsidR="008C433C" w:rsidRPr="008C433C" w:rsidRDefault="008C433C" w:rsidP="008C433C">
      <w:pPr>
        <w:numPr>
          <w:ilvl w:val="0"/>
          <w:numId w:val="5"/>
        </w:numPr>
        <w:spacing w:before="120" w:after="0" w:line="240" w:lineRule="auto"/>
        <w:rPr>
          <w:rFonts w:ascii="Century Gothic" w:hAnsi="Century Gothic"/>
          <w:sz w:val="21"/>
          <w:szCs w:val="21"/>
        </w:rPr>
      </w:pPr>
      <w:r w:rsidRPr="008C433C">
        <w:rPr>
          <w:rFonts w:ascii="Century Gothic" w:hAnsi="Century Gothic"/>
          <w:sz w:val="21"/>
          <w:szCs w:val="21"/>
        </w:rPr>
        <w:t>Within 14 days of the association becoming trustee of a trust, lodge with the Registrar the particulars of the trust and a copy of any relevant documents. No fee is required</w:t>
      </w:r>
      <w:r>
        <w:rPr>
          <w:rFonts w:ascii="Century Gothic" w:hAnsi="Century Gothic"/>
          <w:sz w:val="21"/>
          <w:szCs w:val="21"/>
        </w:rPr>
        <w:t xml:space="preserve">. </w:t>
      </w:r>
    </w:p>
    <w:p w:rsidR="008C433C" w:rsidRPr="008C433C" w:rsidRDefault="008C433C" w:rsidP="008C433C">
      <w:pPr>
        <w:numPr>
          <w:ilvl w:val="0"/>
          <w:numId w:val="5"/>
        </w:numPr>
        <w:spacing w:before="120" w:after="0" w:line="240" w:lineRule="auto"/>
        <w:rPr>
          <w:rFonts w:ascii="Century Gothic" w:hAnsi="Century Gothic"/>
          <w:sz w:val="21"/>
          <w:szCs w:val="21"/>
        </w:rPr>
      </w:pPr>
      <w:r w:rsidRPr="008C433C">
        <w:rPr>
          <w:rFonts w:ascii="Century Gothic" w:hAnsi="Century Gothic"/>
          <w:sz w:val="21"/>
          <w:szCs w:val="21"/>
        </w:rPr>
        <w:t>Apply to the Registrar for approval to alter the statement of purposes or rules within 28 days after the alteration was passed by special resolution. An Application for Alteration of Rules or Purpose must be lodge</w:t>
      </w:r>
      <w:r>
        <w:rPr>
          <w:rFonts w:ascii="Century Gothic" w:hAnsi="Century Gothic"/>
          <w:sz w:val="21"/>
          <w:szCs w:val="21"/>
        </w:rPr>
        <w:t>d with the prescribed fee</w:t>
      </w:r>
      <w:r w:rsidRPr="008C433C">
        <w:rPr>
          <w:rFonts w:ascii="Century Gothic" w:hAnsi="Century Gothic"/>
          <w:sz w:val="21"/>
          <w:szCs w:val="21"/>
        </w:rPr>
        <w:t xml:space="preserve">. </w:t>
      </w:r>
    </w:p>
    <w:p w:rsidR="008C433C" w:rsidRPr="008C433C" w:rsidRDefault="008C433C" w:rsidP="008C433C">
      <w:pPr>
        <w:numPr>
          <w:ilvl w:val="0"/>
          <w:numId w:val="5"/>
        </w:numPr>
        <w:spacing w:before="120" w:after="0" w:line="240" w:lineRule="auto"/>
        <w:rPr>
          <w:rFonts w:ascii="Century Gothic" w:hAnsi="Century Gothic"/>
          <w:sz w:val="21"/>
          <w:szCs w:val="21"/>
        </w:rPr>
      </w:pPr>
      <w:r w:rsidRPr="008C433C">
        <w:rPr>
          <w:rFonts w:ascii="Century Gothic" w:hAnsi="Century Gothic"/>
          <w:sz w:val="21"/>
          <w:szCs w:val="21"/>
        </w:rPr>
        <w:t xml:space="preserve">Apply to the Registrar for approval of a change of change within 1 month after passing a special resolution to change the association’s name. An Application for Change of Association Name must be lodged </w:t>
      </w:r>
      <w:r>
        <w:rPr>
          <w:rFonts w:ascii="Century Gothic" w:hAnsi="Century Gothic"/>
          <w:sz w:val="21"/>
          <w:szCs w:val="21"/>
        </w:rPr>
        <w:t>with the prescribed fee.</w:t>
      </w:r>
    </w:p>
    <w:p w:rsidR="008C433C" w:rsidRPr="008C433C" w:rsidRDefault="008C433C" w:rsidP="008C433C">
      <w:pPr>
        <w:numPr>
          <w:ilvl w:val="0"/>
          <w:numId w:val="5"/>
        </w:numPr>
        <w:spacing w:before="120" w:after="0" w:line="240" w:lineRule="auto"/>
        <w:rPr>
          <w:rFonts w:ascii="Century Gothic" w:hAnsi="Century Gothic"/>
          <w:sz w:val="21"/>
          <w:szCs w:val="21"/>
        </w:rPr>
      </w:pPr>
      <w:r w:rsidRPr="008C433C">
        <w:rPr>
          <w:rFonts w:ascii="Century Gothic" w:hAnsi="Century Gothic"/>
          <w:sz w:val="21"/>
          <w:szCs w:val="21"/>
        </w:rPr>
        <w:t xml:space="preserve">Notify the Registrar of special resolution relation to the winding up and distribution of the assets of the association within 28 days of passing the resolution. A Notice of Special Resolution for Distribution of Assets on Voluntary Winding Up must be lodged </w:t>
      </w:r>
      <w:r>
        <w:rPr>
          <w:rFonts w:ascii="Century Gothic" w:hAnsi="Century Gothic"/>
          <w:sz w:val="21"/>
          <w:szCs w:val="21"/>
        </w:rPr>
        <w:t>with the prescribed fee.</w:t>
      </w:r>
    </w:p>
    <w:p w:rsidR="008C433C" w:rsidRPr="008C433C" w:rsidRDefault="008C433C" w:rsidP="008C433C">
      <w:pPr>
        <w:rPr>
          <w:rFonts w:ascii="Century Gothic" w:hAnsi="Century Gothic"/>
          <w:sz w:val="21"/>
          <w:szCs w:val="21"/>
        </w:rPr>
      </w:pPr>
    </w:p>
    <w:p w:rsidR="008C433C" w:rsidRPr="008C433C" w:rsidRDefault="008C433C" w:rsidP="008C433C">
      <w:pPr>
        <w:rPr>
          <w:rFonts w:ascii="Century Gothic" w:hAnsi="Century Gothic"/>
          <w:sz w:val="21"/>
          <w:szCs w:val="21"/>
        </w:rPr>
      </w:pPr>
      <w:r w:rsidRPr="008C433C">
        <w:rPr>
          <w:rFonts w:ascii="Century Gothic" w:hAnsi="Century Gothic"/>
          <w:sz w:val="21"/>
          <w:szCs w:val="21"/>
        </w:rPr>
        <w:t>Check Consumer Affairs Website (3 m</w:t>
      </w:r>
      <w:r>
        <w:rPr>
          <w:rFonts w:ascii="Century Gothic" w:hAnsi="Century Gothic"/>
          <w:sz w:val="21"/>
          <w:szCs w:val="21"/>
        </w:rPr>
        <w:t>onths after lodgment)</w:t>
      </w:r>
    </w:p>
    <w:p w:rsidR="008C433C" w:rsidRPr="008C433C" w:rsidRDefault="009D0E32" w:rsidP="008C433C">
      <w:pPr>
        <w:rPr>
          <w:rFonts w:ascii="Century Gothic" w:hAnsi="Century Gothic"/>
          <w:sz w:val="21"/>
          <w:szCs w:val="21"/>
        </w:rPr>
      </w:pPr>
      <w:hyperlink r:id="rId5" w:history="1">
        <w:r w:rsidR="008C433C" w:rsidRPr="008C433C">
          <w:rPr>
            <w:rStyle w:val="Hyperlink"/>
            <w:rFonts w:ascii="Century Gothic" w:hAnsi="Century Gothic"/>
            <w:sz w:val="21"/>
            <w:szCs w:val="21"/>
          </w:rPr>
          <w:t>www.consumer.vic.gov.au</w:t>
        </w:r>
      </w:hyperlink>
      <w:r w:rsidR="008C433C" w:rsidRPr="008C433C">
        <w:rPr>
          <w:rFonts w:ascii="Century Gothic" w:hAnsi="Century Gothic"/>
          <w:sz w:val="21"/>
          <w:szCs w:val="21"/>
        </w:rPr>
        <w:t xml:space="preserve"> and search the “Victorian Names Register” to check details of incorporation are correct.</w:t>
      </w:r>
    </w:p>
    <w:p w:rsidR="008C433C" w:rsidRPr="00893201" w:rsidRDefault="008C433C" w:rsidP="001C3E30">
      <w:pPr>
        <w:pStyle w:val="NormalWeb"/>
        <w:shd w:val="clear" w:color="auto" w:fill="FFFFFF"/>
        <w:rPr>
          <w:rFonts w:ascii="Century Gothic" w:hAnsi="Century Gothic" w:cs="Arial"/>
          <w:b/>
          <w:sz w:val="21"/>
          <w:szCs w:val="21"/>
        </w:rPr>
      </w:pPr>
    </w:p>
    <w:sectPr w:rsidR="008C433C" w:rsidRPr="00893201" w:rsidSect="007E11AD">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8914E3"/>
    <w:multiLevelType w:val="multilevel"/>
    <w:tmpl w:val="DBF4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820F04"/>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D478E2"/>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0D243E"/>
    <w:multiLevelType w:val="multilevel"/>
    <w:tmpl w:val="0A5E28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6128A8"/>
    <w:multiLevelType w:val="hybridMultilevel"/>
    <w:tmpl w:val="DF0ED0AC"/>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50"/>
  <w:doNotTrackMoves/>
  <w:defaultTabStop w:val="720"/>
  <w:characterSpacingControl w:val="doNotCompress"/>
  <w:compat/>
  <w:rsids>
    <w:rsidRoot w:val="001C3E30"/>
    <w:rsid w:val="001C3E30"/>
    <w:rsid w:val="002C3187"/>
    <w:rsid w:val="00336891"/>
    <w:rsid w:val="007E11AD"/>
    <w:rsid w:val="008C433C"/>
    <w:rsid w:val="009D0E32"/>
  </w:rsids>
  <m:mathPr>
    <m:mathFont m:val="Univers Condense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E3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1C3E30"/>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8C433C"/>
    <w:pPr>
      <w:tabs>
        <w:tab w:val="left" w:pos="1134"/>
      </w:tabs>
      <w:spacing w:before="120" w:after="0" w:line="240" w:lineRule="auto"/>
      <w:ind w:left="714"/>
    </w:pPr>
    <w:rPr>
      <w:rFonts w:ascii="Arial" w:eastAsia="Times New Roman" w:hAnsi="Arial" w:cs="Arial"/>
      <w:sz w:val="24"/>
      <w:szCs w:val="24"/>
      <w:lang w:val="en-AU"/>
    </w:rPr>
  </w:style>
  <w:style w:type="character" w:customStyle="1" w:styleId="BodyTextIndentChar">
    <w:name w:val="Body Text Indent Char"/>
    <w:basedOn w:val="DefaultParagraphFont"/>
    <w:link w:val="BodyTextIndent"/>
    <w:semiHidden/>
    <w:rsid w:val="008C433C"/>
    <w:rPr>
      <w:rFonts w:ascii="Arial" w:eastAsia="Times New Roman" w:hAnsi="Arial" w:cs="Arial"/>
      <w:sz w:val="24"/>
      <w:szCs w:val="24"/>
      <w:lang w:val="en-AU"/>
    </w:rPr>
  </w:style>
  <w:style w:type="character" w:styleId="Hyperlink">
    <w:name w:val="Hyperlink"/>
    <w:basedOn w:val="DefaultParagraphFont"/>
    <w:semiHidden/>
    <w:rsid w:val="008C433C"/>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nsumer.vic.gov.a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1756</Characters>
  <Application>Microsoft Word 12.0.0</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sue.cormack</dc:creator>
  <cp:keywords/>
  <dc:description/>
  <cp:lastModifiedBy>User</cp:lastModifiedBy>
  <cp:revision>2</cp:revision>
  <dcterms:created xsi:type="dcterms:W3CDTF">2016-08-29T05:35:00Z</dcterms:created>
  <dcterms:modified xsi:type="dcterms:W3CDTF">2016-08-29T05:35:00Z</dcterms:modified>
</cp:coreProperties>
</file>